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BA" w:rsidRPr="004A1FBA" w:rsidRDefault="004A1FBA" w:rsidP="004A1FBA">
      <w:pPr>
        <w:jc w:val="center"/>
        <w:rPr>
          <w:rFonts w:ascii="Fugaz One" w:hAnsi="Fugaz One"/>
          <w:b/>
          <w:color w:val="F19337"/>
          <w:sz w:val="28"/>
        </w:rPr>
      </w:pPr>
      <w:r w:rsidRPr="004A1FBA">
        <w:rPr>
          <w:rFonts w:ascii="Fugaz One" w:hAnsi="Fugaz One"/>
          <w:b/>
          <w:color w:val="F19337"/>
          <w:sz w:val="28"/>
        </w:rPr>
        <w:t>Une nouvelle colonne à verre près de chez vous</w:t>
      </w:r>
      <w:r w:rsidRPr="004A1FBA">
        <w:rPr>
          <w:rFonts w:ascii="Cambria" w:hAnsi="Cambria" w:cs="Cambria"/>
          <w:b/>
          <w:color w:val="F19337"/>
          <w:sz w:val="28"/>
        </w:rPr>
        <w:t> </w:t>
      </w:r>
      <w:r w:rsidRPr="004A1FBA">
        <w:rPr>
          <w:rFonts w:ascii="Fugaz One" w:hAnsi="Fugaz One"/>
          <w:b/>
          <w:color w:val="F19337"/>
          <w:sz w:val="28"/>
        </w:rPr>
        <w:t>!</w:t>
      </w:r>
    </w:p>
    <w:p w:rsidR="004A1FBA" w:rsidRDefault="004A1FBA" w:rsidP="004A1FBA">
      <w:pPr>
        <w:jc w:val="center"/>
        <w:rPr>
          <w:b/>
        </w:rPr>
      </w:pPr>
    </w:p>
    <w:p w:rsidR="004A1FBA" w:rsidRDefault="004A1FBA" w:rsidP="004A1FBA">
      <w:pPr>
        <w:jc w:val="both"/>
      </w:pPr>
      <w:r>
        <w:t xml:space="preserve">Afin d’améliorer le tri et le recyclage des emballages en verre sur son territoire, Guingamp-Paimpol Agglomération déploie actuellement de nouvelles colonnes à verre dans les communes, permettant ainsi à chaque usager d’avoir un équipement où déposer son verre à proximité de son habitation. </w:t>
      </w:r>
    </w:p>
    <w:p w:rsidR="004A1FBA" w:rsidRDefault="004A1FBA" w:rsidP="004A1FBA">
      <w:pPr>
        <w:jc w:val="both"/>
      </w:pPr>
      <w:r>
        <w:t xml:space="preserve">On en dénombre déjà 285 sur le territoire. L’objectif est d’en déployer 25 à 30 supplémentaires. Certaines communes sont déjà bien équipées, tandis que d’autres en manquent. L’idée est, à terme, de disposer d’une colonne de verre pour </w:t>
      </w:r>
      <w:r w:rsidR="00651352">
        <w:t>300</w:t>
      </w:r>
      <w:bookmarkStart w:id="0" w:name="_GoBack"/>
      <w:bookmarkEnd w:id="0"/>
      <w:r>
        <w:t xml:space="preserve"> habitants.</w:t>
      </w:r>
    </w:p>
    <w:p w:rsidR="004A1FBA" w:rsidRDefault="004A1FBA" w:rsidP="004A1FBA">
      <w:pPr>
        <w:rPr>
          <w:b/>
        </w:rPr>
      </w:pPr>
    </w:p>
    <w:p w:rsidR="004A1FBA" w:rsidRPr="00760EE3" w:rsidRDefault="00BD5F57" w:rsidP="004A1FBA">
      <w:pPr>
        <w:rPr>
          <w:b/>
        </w:rPr>
      </w:pPr>
      <w:r>
        <w:rPr>
          <w:b/>
        </w:rPr>
        <w:t>A Louargat</w:t>
      </w:r>
      <w:r w:rsidR="004A1FBA" w:rsidRPr="00760EE3">
        <w:rPr>
          <w:b/>
        </w:rPr>
        <w:t xml:space="preserve">, une nouvelle colonne à verre a été installée sur </w:t>
      </w:r>
      <w:r>
        <w:rPr>
          <w:b/>
        </w:rPr>
        <w:t xml:space="preserve">la placette de stationnement du lieu-dit Gollot </w:t>
      </w:r>
      <w:proofErr w:type="spellStart"/>
      <w:r>
        <w:rPr>
          <w:b/>
        </w:rPr>
        <w:t>Braz</w:t>
      </w:r>
      <w:proofErr w:type="spellEnd"/>
      <w:r w:rsidR="00EF2C24">
        <w:rPr>
          <w:b/>
        </w:rPr>
        <w:t>.</w:t>
      </w:r>
    </w:p>
    <w:p w:rsidR="004A1FBA" w:rsidRDefault="004A1FBA" w:rsidP="004A1FBA"/>
    <w:p w:rsidR="004A1FBA" w:rsidRPr="004A1FBA" w:rsidRDefault="004A1FBA" w:rsidP="004A1FBA">
      <w:pPr>
        <w:rPr>
          <w:rFonts w:cstheme="minorHAnsi"/>
          <w:b/>
          <w:color w:val="00AC9C"/>
        </w:rPr>
      </w:pPr>
      <w:r w:rsidRPr="004A1FBA">
        <w:rPr>
          <w:rFonts w:cstheme="minorHAnsi"/>
          <w:b/>
          <w:color w:val="00AC9C"/>
        </w:rPr>
        <w:t>Que doit-on mettre dans les colonnes à verre ?</w:t>
      </w:r>
    </w:p>
    <w:p w:rsidR="004A1FBA" w:rsidRDefault="004A1FBA" w:rsidP="004A1FBA">
      <w:pPr>
        <w:pStyle w:val="Paragraphedeliste"/>
        <w:numPr>
          <w:ilvl w:val="0"/>
          <w:numId w:val="1"/>
        </w:numPr>
      </w:pPr>
      <w:r>
        <w:t>Les bouteilles en verre</w:t>
      </w:r>
    </w:p>
    <w:p w:rsidR="004A1FBA" w:rsidRDefault="004A1FBA" w:rsidP="004A1FBA">
      <w:pPr>
        <w:pStyle w:val="Paragraphedeliste"/>
        <w:numPr>
          <w:ilvl w:val="0"/>
          <w:numId w:val="1"/>
        </w:numPr>
      </w:pPr>
      <w:r>
        <w:t>Les pots et bocaux en verre</w:t>
      </w:r>
    </w:p>
    <w:p w:rsidR="004A1FBA" w:rsidRDefault="004A1FBA" w:rsidP="004A1FBA">
      <w:pPr>
        <w:pStyle w:val="Paragraphedeliste"/>
        <w:numPr>
          <w:ilvl w:val="0"/>
          <w:numId w:val="1"/>
        </w:numPr>
      </w:pPr>
      <w:r>
        <w:t>Les flacons en verre</w:t>
      </w:r>
    </w:p>
    <w:p w:rsidR="004A1FBA" w:rsidRDefault="004A1FBA" w:rsidP="004A1FBA"/>
    <w:p w:rsidR="004A1FBA" w:rsidRDefault="004A1FBA" w:rsidP="004A1FBA">
      <w:pPr>
        <w:rPr>
          <w:rStyle w:val="lev"/>
          <w:b w:val="0"/>
        </w:rPr>
      </w:pPr>
      <w:r w:rsidRPr="00760EE3">
        <w:rPr>
          <w:rStyle w:val="lev"/>
        </w:rPr>
        <w:t xml:space="preserve">Trier est un geste vraiment très simple : Pas besoin de laver les emballages en verre avant de les </w:t>
      </w:r>
      <w:r w:rsidR="00053F5A">
        <w:rPr>
          <w:rStyle w:val="lev"/>
        </w:rPr>
        <w:t>d</w:t>
      </w:r>
      <w:r w:rsidRPr="00760EE3">
        <w:rPr>
          <w:rStyle w:val="lev"/>
        </w:rPr>
        <w:t>époser dans les colonnes, il suffit de bien les vider.</w:t>
      </w:r>
    </w:p>
    <w:p w:rsidR="004A1FBA" w:rsidRDefault="004A1FBA" w:rsidP="004A1FBA">
      <w:pPr>
        <w:rPr>
          <w:rStyle w:val="lev"/>
          <w:b w:val="0"/>
        </w:rPr>
      </w:pPr>
    </w:p>
    <w:p w:rsidR="004A1FBA" w:rsidRPr="004A1FBA" w:rsidRDefault="004A1FBA" w:rsidP="004A1FBA">
      <w:pPr>
        <w:rPr>
          <w:b/>
          <w:color w:val="00AC9C"/>
        </w:rPr>
      </w:pPr>
      <w:r w:rsidRPr="004A1FBA">
        <w:rPr>
          <w:b/>
          <w:color w:val="00AC9C"/>
        </w:rPr>
        <w:t>Pourquoi faut-il trier le verre ?</w:t>
      </w:r>
    </w:p>
    <w:p w:rsidR="004A1FBA" w:rsidRPr="00C42EA2" w:rsidRDefault="004A1FBA" w:rsidP="004A1FBA">
      <w:pPr>
        <w:pStyle w:val="Paragraphedeliste"/>
        <w:numPr>
          <w:ilvl w:val="0"/>
          <w:numId w:val="2"/>
        </w:numPr>
      </w:pPr>
      <w:r w:rsidRPr="00C42EA2">
        <w:t>Il se recycle à l’infini</w:t>
      </w:r>
    </w:p>
    <w:p w:rsidR="004A1FBA" w:rsidRPr="00C42EA2" w:rsidRDefault="004A1FBA" w:rsidP="004A1FBA">
      <w:pPr>
        <w:pStyle w:val="Paragraphedeliste"/>
        <w:numPr>
          <w:ilvl w:val="0"/>
          <w:numId w:val="2"/>
        </w:numPr>
      </w:pPr>
      <w:r w:rsidRPr="00C42EA2">
        <w:t>Il permet d’éviter les rejets de CO2</w:t>
      </w:r>
    </w:p>
    <w:p w:rsidR="004A1FBA" w:rsidRPr="00C42EA2" w:rsidRDefault="004A1FBA" w:rsidP="004A1FBA">
      <w:pPr>
        <w:pStyle w:val="Paragraphedeliste"/>
        <w:numPr>
          <w:ilvl w:val="0"/>
          <w:numId w:val="2"/>
        </w:numPr>
      </w:pPr>
      <w:r w:rsidRPr="00C42EA2">
        <w:t xml:space="preserve">Il permet d’économiser des matières premières (sable et calcaire) ainsi que de l’énergie </w:t>
      </w:r>
    </w:p>
    <w:p w:rsidR="004A1FBA" w:rsidRDefault="004A1FBA" w:rsidP="004A1FBA">
      <w:pPr>
        <w:rPr>
          <w:b/>
        </w:rPr>
      </w:pPr>
    </w:p>
    <w:p w:rsidR="00B65290" w:rsidRDefault="00B65290" w:rsidP="00B65290">
      <w:r>
        <w:t xml:space="preserve">Avec l’application </w:t>
      </w:r>
      <w:proofErr w:type="spellStart"/>
      <w:r>
        <w:t>Hoali</w:t>
      </w:r>
      <w:proofErr w:type="spellEnd"/>
      <w:r>
        <w:t>, retrouvez les consignes de tri et les colonnes à verre les plus près de chez vous !</w:t>
      </w:r>
      <w:r w:rsidR="00BD5F57">
        <w:t xml:space="preserve"> </w:t>
      </w:r>
      <w:hyperlink r:id="rId7" w:history="1">
        <w:r w:rsidR="00BD5F57">
          <w:rPr>
            <w:rStyle w:val="Lienhypertexte"/>
            <w:rFonts w:ascii="Calibri" w:eastAsia="Times New Roman" w:hAnsi="Calibri" w:cs="Calibri"/>
          </w:rPr>
          <w:t>https://qrco.de/bfpXcV</w:t>
        </w:r>
      </w:hyperlink>
    </w:p>
    <w:p w:rsidR="004A1FBA" w:rsidRDefault="00B65290">
      <w:r w:rsidRPr="00B65290">
        <w:rPr>
          <w:noProof/>
          <w:lang w:eastAsia="fr-FR"/>
        </w:rPr>
        <w:drawing>
          <wp:inline distT="0" distB="0" distL="0" distR="0" wp14:anchorId="46169618" wp14:editId="6B88FD1A">
            <wp:extent cx="722369" cy="742950"/>
            <wp:effectExtent l="0" t="0" r="190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55" cy="74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Application disponible sur App Store et Google Play</w:t>
      </w:r>
    </w:p>
    <w:p w:rsidR="004A1FBA" w:rsidRDefault="004A1FBA"/>
    <w:sectPr w:rsidR="004A1FBA" w:rsidSect="004A1FBA">
      <w:headerReference w:type="default" r:id="rId9"/>
      <w:pgSz w:w="11906" w:h="16838"/>
      <w:pgMar w:top="1417" w:right="1417" w:bottom="1417" w:left="1417" w:header="13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FBA" w:rsidRDefault="004A1FBA" w:rsidP="004A1FBA">
      <w:pPr>
        <w:spacing w:after="0" w:line="240" w:lineRule="auto"/>
      </w:pPr>
      <w:r>
        <w:separator/>
      </w:r>
    </w:p>
  </w:endnote>
  <w:endnote w:type="continuationSeparator" w:id="0">
    <w:p w:rsidR="004A1FBA" w:rsidRDefault="004A1FBA" w:rsidP="004A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gaz One">
    <w:panose1 w:val="00000000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FBA" w:rsidRDefault="004A1FBA" w:rsidP="004A1FBA">
      <w:pPr>
        <w:spacing w:after="0" w:line="240" w:lineRule="auto"/>
      </w:pPr>
      <w:r>
        <w:separator/>
      </w:r>
    </w:p>
  </w:footnote>
  <w:footnote w:type="continuationSeparator" w:id="0">
    <w:p w:rsidR="004A1FBA" w:rsidRDefault="004A1FBA" w:rsidP="004A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BA" w:rsidRDefault="004A1FBA" w:rsidP="004A1FBA">
    <w:pPr>
      <w:pStyle w:val="En-tte"/>
      <w:tabs>
        <w:tab w:val="clear" w:pos="9072"/>
        <w:tab w:val="left" w:pos="315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216535</wp:posOffset>
          </wp:positionV>
          <wp:extent cx="1581150" cy="500444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00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FBA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152400</wp:posOffset>
          </wp:positionH>
          <wp:positionV relativeFrom="paragraph">
            <wp:posOffset>-793114</wp:posOffset>
          </wp:positionV>
          <wp:extent cx="1790700" cy="984712"/>
          <wp:effectExtent l="0" t="0" r="0" b="6350"/>
          <wp:wrapNone/>
          <wp:docPr id="11" name="Image 11" descr="Y:\_INFOS_PRATIQUES\COMMUNICATION\CHARTE_GRAPHIQUE\AGGLOMERATION\LOGO_AGGLO_PRINT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_INFOS_PRATIQUES\COMMUNICATION\CHARTE_GRAPHIQUE\AGGLOMERATION\LOGO_AGGLO_PRINT_RV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709" cy="987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1FBA" w:rsidRDefault="004A1FBA" w:rsidP="004A1FBA">
    <w:pPr>
      <w:pStyle w:val="En-tte"/>
      <w:tabs>
        <w:tab w:val="clear" w:pos="9072"/>
        <w:tab w:val="left" w:pos="315"/>
      </w:tabs>
    </w:pPr>
  </w:p>
  <w:p w:rsidR="004A1FBA" w:rsidRDefault="004A1FBA" w:rsidP="004A1FBA">
    <w:pPr>
      <w:pStyle w:val="En-tte"/>
      <w:tabs>
        <w:tab w:val="clear" w:pos="9072"/>
        <w:tab w:val="left" w:pos="315"/>
      </w:tabs>
    </w:pPr>
  </w:p>
  <w:p w:rsidR="004A1FBA" w:rsidRDefault="004A1FBA" w:rsidP="004A1FBA">
    <w:pPr>
      <w:pStyle w:val="En-tte"/>
      <w:tabs>
        <w:tab w:val="clear" w:pos="9072"/>
        <w:tab w:val="left" w:pos="3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3101F"/>
    <w:multiLevelType w:val="hybridMultilevel"/>
    <w:tmpl w:val="32461F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0620B"/>
    <w:multiLevelType w:val="hybridMultilevel"/>
    <w:tmpl w:val="B41068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BA"/>
    <w:rsid w:val="00053F5A"/>
    <w:rsid w:val="00303BC8"/>
    <w:rsid w:val="004A1FBA"/>
    <w:rsid w:val="00651352"/>
    <w:rsid w:val="00B57296"/>
    <w:rsid w:val="00B65290"/>
    <w:rsid w:val="00BD5F57"/>
    <w:rsid w:val="00E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01C5C"/>
  <w15:chartTrackingRefBased/>
  <w15:docId w15:val="{CF5CC3E6-D2BA-4383-809B-F515A3F7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1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1FBA"/>
  </w:style>
  <w:style w:type="paragraph" w:styleId="Pieddepage">
    <w:name w:val="footer"/>
    <w:basedOn w:val="Normal"/>
    <w:link w:val="PieddepageCar"/>
    <w:uiPriority w:val="99"/>
    <w:unhideWhenUsed/>
    <w:rsid w:val="004A1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1FBA"/>
  </w:style>
  <w:style w:type="character" w:styleId="lev">
    <w:name w:val="Strong"/>
    <w:basedOn w:val="Policepardfaut"/>
    <w:uiPriority w:val="22"/>
    <w:qFormat/>
    <w:rsid w:val="004A1FBA"/>
    <w:rPr>
      <w:b/>
      <w:bCs/>
    </w:rPr>
  </w:style>
  <w:style w:type="paragraph" w:styleId="Paragraphedeliste">
    <w:name w:val="List Paragraph"/>
    <w:basedOn w:val="Normal"/>
    <w:uiPriority w:val="34"/>
    <w:qFormat/>
    <w:rsid w:val="004A1FBA"/>
    <w:pPr>
      <w:spacing w:after="0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5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qrco.de/bfpX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Da Costa</dc:creator>
  <cp:keywords/>
  <dc:description/>
  <cp:lastModifiedBy>Marie Da Costa</cp:lastModifiedBy>
  <cp:revision>5</cp:revision>
  <dcterms:created xsi:type="dcterms:W3CDTF">2025-05-16T13:42:00Z</dcterms:created>
  <dcterms:modified xsi:type="dcterms:W3CDTF">2025-05-16T13:49:00Z</dcterms:modified>
</cp:coreProperties>
</file>